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ageBreakBefore w:val="0"/>
        <w:kinsoku/>
        <w:wordWrap/>
        <w:overflowPunct/>
        <w:topLinePunct w:val="0"/>
        <w:autoSpaceDE/>
        <w:autoSpaceDN/>
        <w:bidi w:val="0"/>
        <w:adjustRightInd/>
        <w:snapToGrid/>
        <w:spacing w:line="240" w:lineRule="auto"/>
        <w:ind w:firstLine="0"/>
        <w:jc w:val="center"/>
        <w:textAlignment w:val="auto"/>
        <w:rPr>
          <w:rFonts w:hint="default" w:ascii="仿宋" w:hAnsi="仿宋" w:eastAsia="仿宋" w:cs="仿宋"/>
          <w:b/>
          <w:bCs/>
          <w:color w:val="232323"/>
          <w:sz w:val="44"/>
          <w:szCs w:val="44"/>
          <w:highlight w:val="none"/>
          <w:lang w:val="en-US" w:eastAsia="zh-CN" w:bidi="zh-TW"/>
        </w:rPr>
      </w:pPr>
    </w:p>
    <w:p>
      <w:pPr>
        <w:pStyle w:val="11"/>
        <w:pageBreakBefore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b/>
          <w:bCs/>
          <w:color w:val="232323"/>
          <w:sz w:val="44"/>
          <w:szCs w:val="44"/>
          <w:highlight w:val="none"/>
          <w:lang w:val="en-US" w:eastAsia="zh-CN" w:bidi="zh-TW"/>
        </w:rPr>
      </w:pPr>
      <w:r>
        <w:rPr>
          <w:rFonts w:hint="eastAsia" w:ascii="仿宋" w:hAnsi="仿宋" w:eastAsia="仿宋" w:cs="仿宋"/>
          <w:b/>
          <w:bCs/>
          <w:color w:val="232323"/>
          <w:sz w:val="44"/>
          <w:szCs w:val="44"/>
          <w:highlight w:val="none"/>
          <w:lang w:val="en-US" w:eastAsia="zh-CN" w:bidi="zh-TW"/>
        </w:rPr>
        <w:t>四川高速路网川西片区应急抢险指挥分中心</w:t>
      </w:r>
    </w:p>
    <w:p>
      <w:pPr>
        <w:pStyle w:val="11"/>
        <w:pageBreakBefore w:val="0"/>
        <w:kinsoku/>
        <w:wordWrap/>
        <w:overflowPunct/>
        <w:topLinePunct w:val="0"/>
        <w:autoSpaceDE/>
        <w:autoSpaceDN/>
        <w:bidi w:val="0"/>
        <w:adjustRightInd/>
        <w:snapToGrid/>
        <w:spacing w:line="240" w:lineRule="auto"/>
        <w:ind w:firstLine="0"/>
        <w:jc w:val="center"/>
        <w:textAlignment w:val="auto"/>
        <w:rPr>
          <w:rFonts w:hint="eastAsia" w:ascii="仿宋" w:hAnsi="仿宋" w:eastAsia="仿宋" w:cs="仿宋"/>
          <w:b/>
          <w:bCs/>
          <w:color w:val="232323"/>
          <w:sz w:val="44"/>
          <w:szCs w:val="44"/>
          <w:highlight w:val="none"/>
          <w:lang w:val="en-US" w:eastAsia="zh-CN" w:bidi="zh-TW"/>
        </w:rPr>
      </w:pPr>
      <w:r>
        <w:rPr>
          <w:rFonts w:hint="eastAsia" w:ascii="仿宋" w:hAnsi="仿宋" w:eastAsia="仿宋" w:cs="仿宋"/>
          <w:b/>
          <w:bCs/>
          <w:color w:val="232323"/>
          <w:sz w:val="44"/>
          <w:szCs w:val="44"/>
          <w:highlight w:val="none"/>
          <w:lang w:val="en-US" w:eastAsia="zh-CN" w:bidi="zh-TW"/>
        </w:rPr>
        <w:t>项目融资询价邀请函</w:t>
      </w:r>
    </w:p>
    <w:p>
      <w:pPr>
        <w:pStyle w:val="11"/>
        <w:pageBreakBefore w:val="0"/>
        <w:kinsoku/>
        <w:wordWrap/>
        <w:overflowPunct/>
        <w:topLinePunct w:val="0"/>
        <w:autoSpaceDE/>
        <w:autoSpaceDN/>
        <w:bidi w:val="0"/>
        <w:adjustRightInd/>
        <w:snapToGrid/>
        <w:spacing w:line="240" w:lineRule="auto"/>
        <w:ind w:firstLine="0"/>
        <w:jc w:val="both"/>
        <w:textAlignment w:val="auto"/>
        <w:rPr>
          <w:rFonts w:hint="eastAsia" w:ascii="仿宋" w:hAnsi="仿宋" w:eastAsia="仿宋" w:cs="仿宋"/>
          <w:color w:val="232323"/>
          <w:sz w:val="44"/>
          <w:szCs w:val="44"/>
          <w:highlight w:val="none"/>
          <w:lang w:val="en-US" w:eastAsia="zh-CN" w:bidi="zh-TW"/>
        </w:rPr>
      </w:pPr>
    </w:p>
    <w:p>
      <w:pPr>
        <w:pStyle w:val="11"/>
        <w:pageBreakBefore w:val="0"/>
        <w:kinsoku/>
        <w:wordWrap/>
        <w:overflowPunct/>
        <w:topLinePunct w:val="0"/>
        <w:autoSpaceDE/>
        <w:autoSpaceDN/>
        <w:bidi w:val="0"/>
        <w:adjustRightInd/>
        <w:snapToGrid/>
        <w:spacing w:line="240" w:lineRule="auto"/>
        <w:ind w:firstLine="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致：各金融机构</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232323"/>
          <w:sz w:val="32"/>
          <w:szCs w:val="32"/>
          <w:highlight w:val="none"/>
          <w:lang w:val="en-US" w:eastAsia="zh-CN" w:bidi="zh-TW"/>
        </w:rPr>
      </w:pPr>
      <w:r>
        <w:rPr>
          <w:rFonts w:hint="eastAsia" w:ascii="仿宋" w:hAnsi="仿宋" w:eastAsia="仿宋" w:cs="仿宋"/>
          <w:sz w:val="32"/>
          <w:szCs w:val="32"/>
          <w:highlight w:val="none"/>
          <w:lang w:val="en-US" w:eastAsia="zh-CN"/>
        </w:rPr>
        <w:t>四川川西高速公路有限责任公司拟在</w:t>
      </w:r>
      <w:r>
        <w:rPr>
          <w:rFonts w:hint="eastAsia" w:ascii="仿宋" w:hAnsi="仿宋" w:eastAsia="仿宋" w:cs="仿宋"/>
          <w:sz w:val="32"/>
          <w:szCs w:val="32"/>
          <w:highlight w:val="none"/>
        </w:rPr>
        <w:t>位于成都市高新区中和北朝阳片区（成自泸立交绕城高速外侧）</w:t>
      </w:r>
      <w:r>
        <w:rPr>
          <w:rFonts w:hint="eastAsia" w:ascii="仿宋" w:hAnsi="仿宋" w:eastAsia="仿宋" w:cs="仿宋"/>
          <w:sz w:val="32"/>
          <w:szCs w:val="32"/>
          <w:highlight w:val="none"/>
          <w:lang w:val="en-US" w:eastAsia="zh-CN"/>
        </w:rPr>
        <w:t>修建“</w:t>
      </w:r>
      <w:r>
        <w:rPr>
          <w:rFonts w:hint="eastAsia" w:ascii="仿宋" w:hAnsi="仿宋" w:eastAsia="仿宋" w:cs="仿宋"/>
          <w:color w:val="232323"/>
          <w:sz w:val="32"/>
          <w:szCs w:val="32"/>
          <w:highlight w:val="none"/>
          <w:lang w:val="en-US" w:eastAsia="zh-CN" w:bidi="zh-TW"/>
        </w:rPr>
        <w:t>四川高速路网川西片区应急抢险指挥分中心”</w:t>
      </w:r>
      <w:r>
        <w:rPr>
          <w:rFonts w:hint="eastAsia" w:ascii="仿宋" w:hAnsi="仿宋" w:eastAsia="仿宋" w:cs="仿宋"/>
          <w:sz w:val="32"/>
          <w:szCs w:val="32"/>
          <w:highlight w:val="none"/>
        </w:rPr>
        <w:t>基地</w:t>
      </w:r>
      <w:r>
        <w:rPr>
          <w:rFonts w:hint="eastAsia" w:ascii="仿宋" w:hAnsi="仿宋" w:eastAsia="仿宋" w:cs="仿宋"/>
          <w:sz w:val="32"/>
          <w:szCs w:val="32"/>
          <w:highlight w:val="none"/>
          <w:lang w:eastAsia="zh-CN"/>
        </w:rPr>
        <w:t>，</w:t>
      </w:r>
      <w:r>
        <w:rPr>
          <w:rFonts w:hint="eastAsia" w:ascii="仿宋" w:hAnsi="仿宋" w:eastAsia="仿宋" w:cs="仿宋"/>
          <w:color w:val="232323"/>
          <w:sz w:val="32"/>
          <w:szCs w:val="32"/>
          <w:highlight w:val="none"/>
          <w:lang w:val="en-US" w:eastAsia="zh-CN" w:bidi="zh-TW"/>
        </w:rPr>
        <w:t>现就项目融资事宜与贵行进行接洽。</w:t>
      </w:r>
    </w:p>
    <w:p>
      <w:pPr>
        <w:pStyle w:val="11"/>
        <w:pageBreakBefore w:val="0"/>
        <w:tabs>
          <w:tab w:val="left" w:pos="1305"/>
        </w:tabs>
        <w:kinsoku/>
        <w:wordWrap/>
        <w:overflowPunct/>
        <w:topLinePunct w:val="0"/>
        <w:autoSpaceDE/>
        <w:autoSpaceDN/>
        <w:bidi w:val="0"/>
        <w:adjustRightInd/>
        <w:snapToGrid/>
        <w:spacing w:line="240" w:lineRule="auto"/>
        <w:ind w:firstLine="640"/>
        <w:jc w:val="both"/>
        <w:textAlignment w:val="auto"/>
        <w:rPr>
          <w:rFonts w:hint="default" w:ascii="仿宋" w:hAnsi="仿宋" w:eastAsia="仿宋" w:cs="仿宋"/>
          <w:sz w:val="32"/>
          <w:szCs w:val="32"/>
          <w:highlight w:val="none"/>
          <w:lang w:val="en-US" w:eastAsia="zh-CN"/>
        </w:rPr>
      </w:pPr>
      <w:bookmarkStart w:id="0" w:name="bookmark8"/>
      <w:r>
        <w:rPr>
          <w:rFonts w:hint="eastAsia" w:ascii="仿宋" w:hAnsi="仿宋" w:eastAsia="仿宋" w:cs="仿宋"/>
          <w:b/>
          <w:bCs/>
          <w:sz w:val="32"/>
          <w:szCs w:val="32"/>
          <w:highlight w:val="none"/>
        </w:rPr>
        <w:t>一</w:t>
      </w:r>
      <w:bookmarkEnd w:id="0"/>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rPr>
        <w:tab/>
      </w:r>
      <w:r>
        <w:rPr>
          <w:rFonts w:hint="eastAsia" w:ascii="仿宋" w:hAnsi="仿宋" w:eastAsia="仿宋" w:cs="仿宋"/>
          <w:b/>
          <w:bCs/>
          <w:sz w:val="32"/>
          <w:szCs w:val="32"/>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color w:val="232323"/>
          <w:sz w:val="32"/>
          <w:szCs w:val="32"/>
          <w:highlight w:val="none"/>
          <w:lang w:val="en-US" w:eastAsia="zh-CN" w:bidi="zh-TW"/>
        </w:rPr>
        <w:t>“四川高速路网川西片区应急抢险指挥分中心”</w:t>
      </w:r>
      <w:r>
        <w:rPr>
          <w:rFonts w:hint="eastAsia" w:ascii="仿宋" w:hAnsi="仿宋" w:eastAsia="仿宋" w:cs="仿宋"/>
          <w:sz w:val="32"/>
          <w:szCs w:val="32"/>
          <w:highlight w:val="none"/>
        </w:rPr>
        <w:t>基地</w:t>
      </w:r>
      <w:r>
        <w:rPr>
          <w:rFonts w:hint="eastAsia" w:ascii="仿宋" w:hAnsi="仿宋" w:eastAsia="仿宋" w:cs="仿宋"/>
          <w:color w:val="232323"/>
          <w:sz w:val="32"/>
          <w:szCs w:val="32"/>
          <w:highlight w:val="none"/>
          <w:lang w:val="en-US" w:eastAsia="zh-CN" w:bidi="zh-TW"/>
        </w:rPr>
        <w:t>建设项目</w:t>
      </w:r>
      <w:r>
        <w:rPr>
          <w:rFonts w:hint="eastAsia" w:ascii="仿宋" w:hAnsi="仿宋" w:eastAsia="仿宋" w:cs="仿宋"/>
          <w:color w:val="232323"/>
          <w:sz w:val="32"/>
          <w:szCs w:val="32"/>
          <w:highlight w:val="none"/>
          <w:lang w:val="zh-TW" w:eastAsia="zh-TW" w:bidi="zh-TW"/>
        </w:rPr>
        <w:t>方案为单栋办公塔楼</w:t>
      </w:r>
      <w:r>
        <w:rPr>
          <w:rFonts w:hint="eastAsia" w:ascii="仿宋" w:hAnsi="仿宋" w:eastAsia="仿宋" w:cs="仿宋"/>
          <w:color w:val="232323"/>
          <w:sz w:val="32"/>
          <w:szCs w:val="32"/>
          <w:highlight w:val="none"/>
          <w:lang w:val="zh-TW" w:eastAsia="zh-CN" w:bidi="zh-TW"/>
        </w:rPr>
        <w:t>，</w:t>
      </w:r>
      <w:r>
        <w:rPr>
          <w:rFonts w:hint="eastAsia" w:ascii="仿宋" w:hAnsi="仿宋" w:eastAsia="仿宋" w:cs="仿宋"/>
          <w:color w:val="232323"/>
          <w:sz w:val="32"/>
          <w:szCs w:val="32"/>
          <w:highlight w:val="none"/>
          <w:lang w:val="en-US" w:eastAsia="zh-CN" w:bidi="zh-TW"/>
        </w:rPr>
        <w:t>功能为承载川西片区高速路网的业务和应急抢险指挥中心。该项目</w:t>
      </w:r>
      <w:r>
        <w:rPr>
          <w:rFonts w:hint="eastAsia" w:ascii="仿宋" w:hAnsi="仿宋" w:eastAsia="仿宋" w:cs="仿宋"/>
          <w:color w:val="000000"/>
          <w:kern w:val="0"/>
          <w:sz w:val="32"/>
          <w:szCs w:val="32"/>
          <w:highlight w:val="none"/>
          <w:lang w:val="en-US" w:eastAsia="zh-CN" w:bidi="ar"/>
        </w:rPr>
        <w:t>建筑总面积6.05万平方米，总高度94.55米，其中地上21层，地下2层。</w:t>
      </w:r>
      <w:r>
        <w:rPr>
          <w:rFonts w:hint="eastAsia" w:ascii="仿宋" w:hAnsi="仿宋" w:eastAsia="仿宋" w:cs="仿宋"/>
          <w:color w:val="232323"/>
          <w:sz w:val="32"/>
          <w:szCs w:val="32"/>
          <w:highlight w:val="none"/>
          <w:lang w:val="en-US" w:eastAsia="zh-CN" w:bidi="zh-TW"/>
        </w:rPr>
        <w:t>项目预计总投资5.2亿元，</w:t>
      </w:r>
      <w:r>
        <w:rPr>
          <w:rFonts w:hint="eastAsia" w:ascii="仿宋" w:hAnsi="仿宋" w:eastAsia="仿宋" w:cs="仿宋"/>
          <w:color w:val="232323"/>
          <w:sz w:val="32"/>
          <w:szCs w:val="32"/>
          <w:highlight w:val="none"/>
          <w:lang w:val="zh-TW" w:eastAsia="zh-TW" w:bidi="zh-TW"/>
        </w:rPr>
        <w:t>建设期</w:t>
      </w:r>
      <w:r>
        <w:rPr>
          <w:rFonts w:hint="eastAsia" w:ascii="仿宋" w:hAnsi="仿宋" w:eastAsia="仿宋" w:cs="仿宋"/>
          <w:color w:val="232323"/>
          <w:sz w:val="32"/>
          <w:szCs w:val="32"/>
          <w:highlight w:val="none"/>
          <w:lang w:val="en-US" w:eastAsia="zh-CN" w:bidi="zh-TW"/>
        </w:rPr>
        <w:t>3</w:t>
      </w:r>
      <w:r>
        <w:rPr>
          <w:rFonts w:hint="eastAsia" w:ascii="仿宋" w:hAnsi="仿宋" w:eastAsia="仿宋" w:cs="仿宋"/>
          <w:color w:val="232323"/>
          <w:sz w:val="32"/>
          <w:szCs w:val="32"/>
          <w:highlight w:val="none"/>
          <w:lang w:val="zh-TW" w:eastAsia="zh-TW" w:bidi="zh-TW"/>
        </w:rPr>
        <w:t>年，</w:t>
      </w:r>
      <w:r>
        <w:rPr>
          <w:rFonts w:hint="eastAsia" w:ascii="仿宋" w:hAnsi="仿宋" w:eastAsia="仿宋" w:cs="仿宋"/>
          <w:color w:val="232323"/>
          <w:sz w:val="32"/>
          <w:szCs w:val="32"/>
          <w:highlight w:val="none"/>
          <w:lang w:val="en-US" w:eastAsia="zh-CN" w:bidi="zh-TW"/>
        </w:rPr>
        <w:t>资金来源为营运资金结余及金融机构借款。</w:t>
      </w:r>
      <w:r>
        <w:rPr>
          <w:rFonts w:hint="eastAsia" w:ascii="仿宋" w:hAnsi="仿宋" w:eastAsia="仿宋" w:cs="仿宋"/>
          <w:sz w:val="32"/>
          <w:szCs w:val="32"/>
          <w:highlight w:val="none"/>
        </w:rPr>
        <w:t>为满足项目</w:t>
      </w:r>
      <w:r>
        <w:rPr>
          <w:rFonts w:hint="eastAsia" w:ascii="仿宋" w:hAnsi="仿宋" w:eastAsia="仿宋" w:cs="仿宋"/>
          <w:sz w:val="32"/>
          <w:szCs w:val="32"/>
          <w:highlight w:val="none"/>
          <w:lang w:val="en-US" w:eastAsia="zh-CN"/>
        </w:rPr>
        <w:t>建设</w:t>
      </w:r>
      <w:r>
        <w:rPr>
          <w:rFonts w:hint="eastAsia" w:ascii="仿宋" w:hAnsi="仿宋" w:eastAsia="仿宋" w:cs="仿宋"/>
          <w:sz w:val="32"/>
          <w:szCs w:val="32"/>
          <w:highlight w:val="none"/>
        </w:rPr>
        <w:t>需要，</w:t>
      </w:r>
      <w:r>
        <w:rPr>
          <w:rFonts w:hint="eastAsia" w:ascii="仿宋" w:hAnsi="仿宋" w:eastAsia="仿宋" w:cs="仿宋"/>
          <w:sz w:val="32"/>
          <w:szCs w:val="32"/>
          <w:highlight w:val="none"/>
          <w:lang w:val="en-US" w:eastAsia="zh-CN"/>
        </w:rPr>
        <w:t>部分建设资金拟采用银行</w:t>
      </w:r>
      <w:r>
        <w:rPr>
          <w:rFonts w:hint="eastAsia" w:ascii="仿宋" w:hAnsi="仿宋" w:eastAsia="仿宋" w:cs="仿宋"/>
          <w:sz w:val="32"/>
          <w:szCs w:val="32"/>
          <w:highlight w:val="none"/>
        </w:rPr>
        <w:t>贷款的方式融资</w:t>
      </w:r>
      <w:r>
        <w:rPr>
          <w:rFonts w:hint="eastAsia" w:ascii="仿宋" w:hAnsi="仿宋" w:eastAsia="仿宋" w:cs="仿宋"/>
          <w:sz w:val="32"/>
          <w:szCs w:val="32"/>
          <w:highlight w:val="none"/>
          <w:lang w:eastAsia="zh-CN"/>
        </w:rPr>
        <w:t>。</w:t>
      </w:r>
    </w:p>
    <w:p>
      <w:pPr>
        <w:widowControl/>
        <w:tabs>
          <w:tab w:val="left" w:pos="5880"/>
        </w:tabs>
        <w:adjustRightInd w:val="0"/>
        <w:snapToGrid w:val="0"/>
        <w:spacing w:line="600" w:lineRule="exact"/>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sz w:val="32"/>
          <w:szCs w:val="32"/>
          <w:highlight w:val="none"/>
          <w:lang w:val="en-US" w:eastAsia="zh-CN"/>
        </w:rPr>
        <w:t>二</w:t>
      </w:r>
      <w:r>
        <w:rPr>
          <w:rFonts w:hint="eastAsia" w:ascii="仿宋_GB2312" w:hAnsi="仿宋_GB2312" w:eastAsia="仿宋_GB2312" w:cs="仿宋_GB2312"/>
          <w:b/>
          <w:sz w:val="32"/>
          <w:szCs w:val="32"/>
          <w:highlight w:val="none"/>
        </w:rPr>
        <w:t>、融资需求</w:t>
      </w:r>
    </w:p>
    <w:p>
      <w:pPr>
        <w:widowControl/>
        <w:tabs>
          <w:tab w:val="left" w:pos="5880"/>
        </w:tabs>
        <w:adjustRightInd w:val="0"/>
        <w:snapToGrid w:val="0"/>
        <w:spacing w:line="600" w:lineRule="exact"/>
        <w:rPr>
          <w:rFonts w:hint="eastAsia" w:ascii="仿宋_GB2312" w:hAnsi="仿宋_GB2312" w:eastAsia="仿宋_GB2312" w:cs="仿宋_GB2312"/>
          <w:spacing w:val="2"/>
          <w:sz w:val="32"/>
          <w:szCs w:val="32"/>
          <w:highlight w:val="none"/>
          <w:lang w:bidi="ar"/>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本次项目融资额度为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亿元，融资期限为</w:t>
      </w:r>
      <w:r>
        <w:rPr>
          <w:rFonts w:hint="eastAsia" w:ascii="仿宋_GB2312" w:hAnsi="仿宋_GB2312" w:eastAsia="仿宋_GB2312" w:cs="仿宋_GB2312"/>
          <w:sz w:val="32"/>
          <w:szCs w:val="32"/>
          <w:highlight w:val="none"/>
          <w:lang w:val="en-US" w:eastAsia="zh-CN"/>
        </w:rPr>
        <w:t>7-8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贷款方式为信用，审批时间不</w:t>
      </w:r>
      <w:r>
        <w:rPr>
          <w:rFonts w:hint="eastAsia" w:ascii="仿宋_GB2312" w:hAnsi="仿宋_GB2312" w:eastAsia="仿宋_GB2312" w:cs="仿宋_GB2312"/>
          <w:color w:val="auto"/>
          <w:sz w:val="32"/>
          <w:szCs w:val="32"/>
          <w:highlight w:val="none"/>
          <w:lang w:val="en-US" w:eastAsia="zh-CN"/>
        </w:rPr>
        <w:t>超过45个工</w:t>
      </w:r>
      <w:r>
        <w:rPr>
          <w:rFonts w:hint="eastAsia" w:ascii="仿宋_GB2312" w:hAnsi="仿宋_GB2312" w:eastAsia="仿宋_GB2312" w:cs="仿宋_GB2312"/>
          <w:sz w:val="32"/>
          <w:szCs w:val="32"/>
          <w:highlight w:val="none"/>
          <w:lang w:val="en-US" w:eastAsia="zh-CN"/>
        </w:rPr>
        <w:t>作日。</w:t>
      </w:r>
    </w:p>
    <w:p>
      <w:pPr>
        <w:widowControl/>
        <w:tabs>
          <w:tab w:val="left" w:pos="5880"/>
        </w:tabs>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（二）在满足资金监管要求的情况下，本次项目贷</w:t>
      </w:r>
      <w:r>
        <w:rPr>
          <w:rFonts w:hint="eastAsia" w:ascii="仿宋_GB2312" w:hAnsi="仿宋_GB2312" w:eastAsia="仿宋_GB2312" w:cs="仿宋_GB2312"/>
          <w:sz w:val="32"/>
          <w:szCs w:val="32"/>
          <w:highlight w:val="none"/>
          <w:lang w:val="en-US" w:eastAsia="zh-CN"/>
        </w:rPr>
        <w:t>款</w:t>
      </w:r>
      <w:r>
        <w:rPr>
          <w:rFonts w:hint="eastAsia" w:ascii="仿宋_GB2312" w:hAnsi="仿宋_GB2312" w:eastAsia="仿宋_GB2312" w:cs="仿宋_GB2312"/>
          <w:sz w:val="32"/>
          <w:szCs w:val="32"/>
          <w:highlight w:val="none"/>
          <w:lang w:eastAsia="zh-CN"/>
        </w:rPr>
        <w:t>可用于项目所有资金需求。</w:t>
      </w:r>
    </w:p>
    <w:p>
      <w:pPr>
        <w:widowControl/>
        <w:tabs>
          <w:tab w:val="left" w:pos="5880"/>
        </w:tabs>
        <w:adjustRightInd w:val="0"/>
        <w:snapToGrid w:val="0"/>
        <w:spacing w:line="60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（三）在本次项目贷</w:t>
      </w:r>
      <w:r>
        <w:rPr>
          <w:rFonts w:hint="eastAsia" w:ascii="仿宋_GB2312" w:hAnsi="仿宋_GB2312" w:eastAsia="仿宋_GB2312" w:cs="仿宋_GB2312"/>
          <w:sz w:val="32"/>
          <w:szCs w:val="32"/>
          <w:highlight w:val="none"/>
          <w:lang w:val="en-US" w:eastAsia="zh-CN"/>
        </w:rPr>
        <w:t>款</w:t>
      </w:r>
      <w:r>
        <w:rPr>
          <w:rFonts w:hint="eastAsia" w:ascii="仿宋_GB2312" w:hAnsi="仿宋_GB2312" w:eastAsia="仿宋_GB2312" w:cs="仿宋_GB2312"/>
          <w:sz w:val="32"/>
          <w:szCs w:val="32"/>
          <w:highlight w:val="none"/>
          <w:lang w:eastAsia="zh-CN"/>
        </w:rPr>
        <w:t>授信额度内，</w:t>
      </w:r>
      <w:r>
        <w:rPr>
          <w:rFonts w:hint="eastAsia" w:ascii="仿宋_GB2312" w:hAnsi="仿宋_GB2312" w:eastAsia="仿宋_GB2312" w:cs="仿宋_GB2312"/>
          <w:sz w:val="32"/>
          <w:szCs w:val="32"/>
          <w:highlight w:val="none"/>
          <w:lang w:val="en-US" w:eastAsia="zh-CN"/>
        </w:rPr>
        <w:t>川西</w:t>
      </w:r>
      <w:r>
        <w:rPr>
          <w:rFonts w:hint="eastAsia" w:ascii="仿宋_GB2312" w:hAnsi="仿宋_GB2312" w:eastAsia="仿宋_GB2312" w:cs="仿宋_GB2312"/>
          <w:sz w:val="32"/>
          <w:szCs w:val="32"/>
          <w:highlight w:val="none"/>
          <w:lang w:eastAsia="zh-CN"/>
        </w:rPr>
        <w:t>公司可根据项目工程建设进度需要随时提款和提前还款且不收取违约金，放款时间不超过</w:t>
      </w:r>
      <w:r>
        <w:rPr>
          <w:rFonts w:hint="eastAsia" w:ascii="仿宋_GB2312" w:hAnsi="仿宋_GB2312" w:eastAsia="仿宋_GB2312" w:cs="仿宋_GB2312"/>
          <w:sz w:val="32"/>
          <w:szCs w:val="32"/>
          <w:highlight w:val="none"/>
          <w:lang w:val="en-US" w:eastAsia="zh-CN"/>
        </w:rPr>
        <w:t>10个工作日。</w:t>
      </w:r>
    </w:p>
    <w:p>
      <w:pPr>
        <w:widowControl/>
        <w:tabs>
          <w:tab w:val="left" w:pos="5880"/>
        </w:tabs>
        <w:adjustRightInd w:val="0"/>
        <w:snapToGrid w:val="0"/>
        <w:spacing w:line="60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（四）本项目贷款中标人应在审批时效内以书面或其他形式提供项目审批进展情况，最终行审批复不能晚于审批时效到期日。</w:t>
      </w:r>
    </w:p>
    <w:p>
      <w:pPr>
        <w:widowControl/>
        <w:tabs>
          <w:tab w:val="left" w:pos="5880"/>
        </w:tabs>
        <w:adjustRightInd w:val="0"/>
        <w:snapToGrid w:val="0"/>
        <w:spacing w:line="600" w:lineRule="exact"/>
        <w:rPr>
          <w:rFonts w:hint="eastAsia" w:ascii="仿宋_GB2312" w:hAnsi="仿宋_GB2312" w:eastAsia="仿宋_GB2312" w:cs="仿宋_GB2312"/>
          <w:b/>
          <w:spacing w:val="2"/>
          <w:sz w:val="32"/>
          <w:szCs w:val="32"/>
          <w:highlight w:val="none"/>
          <w:lang w:bidi="ar"/>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spacing w:val="2"/>
          <w:sz w:val="32"/>
          <w:szCs w:val="32"/>
          <w:highlight w:val="none"/>
          <w:lang w:bidi="ar"/>
        </w:rPr>
        <w:t>、融资方案要求</w:t>
      </w:r>
    </w:p>
    <w:p>
      <w:pPr>
        <w:widowControl/>
        <w:adjustRightInd w:val="0"/>
        <w:snapToGrid w:val="0"/>
        <w:spacing w:line="600" w:lineRule="exac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lang w:bidi="ar"/>
        </w:rPr>
        <w:t xml:space="preserve"> </w:t>
      </w:r>
      <w:r>
        <w:rPr>
          <w:rFonts w:ascii="仿宋_GB2312" w:hAnsi="仿宋_GB2312" w:eastAsia="仿宋_GB2312" w:cs="仿宋_GB2312"/>
          <w:kern w:val="0"/>
          <w:sz w:val="32"/>
          <w:szCs w:val="32"/>
          <w:highlight w:val="none"/>
          <w:lang w:bidi="ar"/>
        </w:rPr>
        <w:t xml:space="preserve"> </w:t>
      </w:r>
      <w:r>
        <w:rPr>
          <w:rFonts w:hint="eastAsia" w:ascii="仿宋_GB2312" w:hAnsi="仿宋_GB2312" w:eastAsia="仿宋_GB2312" w:cs="仿宋_GB2312"/>
          <w:b w:val="0"/>
          <w:bCs w:val="0"/>
          <w:kern w:val="0"/>
          <w:sz w:val="32"/>
          <w:szCs w:val="32"/>
          <w:highlight w:val="none"/>
          <w:lang w:bidi="ar"/>
        </w:rPr>
        <w:t>（一）</w:t>
      </w:r>
      <w:r>
        <w:rPr>
          <w:rFonts w:hint="eastAsia" w:ascii="仿宋_GB2312" w:hAnsi="仿宋_GB2312" w:eastAsia="仿宋_GB2312" w:cs="仿宋_GB2312"/>
          <w:b w:val="0"/>
          <w:bCs w:val="0"/>
          <w:sz w:val="32"/>
          <w:szCs w:val="32"/>
          <w:highlight w:val="none"/>
          <w:lang w:val="en-GB" w:eastAsia="zh-CN"/>
        </w:rPr>
        <w:t>报价银</w:t>
      </w:r>
      <w:r>
        <w:rPr>
          <w:rFonts w:hint="eastAsia" w:ascii="仿宋_GB2312" w:hAnsi="仿宋_GB2312" w:eastAsia="仿宋_GB2312" w:cs="仿宋_GB2312"/>
          <w:b w:val="0"/>
          <w:bCs w:val="0"/>
          <w:sz w:val="32"/>
          <w:szCs w:val="32"/>
          <w:highlight w:val="none"/>
          <w:lang w:val="en-GB"/>
        </w:rPr>
        <w:t>行</w:t>
      </w:r>
      <w:r>
        <w:rPr>
          <w:rFonts w:hint="eastAsia" w:ascii="仿宋_GB2312" w:hAnsi="仿宋_GB2312" w:eastAsia="仿宋_GB2312" w:cs="仿宋_GB2312"/>
          <w:b w:val="0"/>
          <w:bCs w:val="0"/>
          <w:sz w:val="32"/>
          <w:szCs w:val="32"/>
          <w:highlight w:val="none"/>
          <w:lang w:val="en-GB" w:eastAsia="zh-CN"/>
        </w:rPr>
        <w:t>应</w:t>
      </w:r>
      <w:r>
        <w:rPr>
          <w:rFonts w:hint="eastAsia" w:ascii="仿宋_GB2312" w:hAnsi="仿宋_GB2312" w:eastAsia="仿宋_GB2312" w:cs="仿宋_GB2312"/>
          <w:b w:val="0"/>
          <w:bCs w:val="0"/>
          <w:kern w:val="0"/>
          <w:sz w:val="32"/>
          <w:szCs w:val="32"/>
          <w:highlight w:val="none"/>
          <w:lang w:bidi="ar"/>
        </w:rPr>
        <w:t>按照银行竞争性比选的方式，填写《</w:t>
      </w:r>
      <w:r>
        <w:rPr>
          <w:rFonts w:hint="eastAsia" w:ascii="仿宋_GB2312" w:hAnsi="仿宋_GB2312" w:eastAsia="仿宋_GB2312" w:cs="仿宋_GB2312"/>
          <w:b w:val="0"/>
          <w:bCs w:val="0"/>
          <w:kern w:val="0"/>
          <w:sz w:val="32"/>
          <w:szCs w:val="32"/>
          <w:highlight w:val="none"/>
          <w:lang w:eastAsia="zh-CN" w:bidi="ar"/>
        </w:rPr>
        <w:t>四川高速路网川西片区应急抢险指挥分中心</w:t>
      </w:r>
      <w:r>
        <w:rPr>
          <w:rFonts w:hint="eastAsia" w:ascii="仿宋_GB2312" w:hAnsi="仿宋_GB2312" w:eastAsia="仿宋_GB2312" w:cs="仿宋_GB2312"/>
          <w:b w:val="0"/>
          <w:bCs w:val="0"/>
          <w:kern w:val="0"/>
          <w:sz w:val="32"/>
          <w:szCs w:val="32"/>
          <w:highlight w:val="none"/>
          <w:lang w:val="en-US" w:eastAsia="zh-CN" w:bidi="ar"/>
        </w:rPr>
        <w:t>项目</w:t>
      </w:r>
      <w:r>
        <w:rPr>
          <w:rFonts w:hint="eastAsia" w:ascii="仿宋_GB2312" w:hAnsi="仿宋_GB2312" w:eastAsia="仿宋_GB2312" w:cs="仿宋_GB2312"/>
          <w:b w:val="0"/>
          <w:bCs w:val="0"/>
          <w:kern w:val="0"/>
          <w:sz w:val="32"/>
          <w:szCs w:val="32"/>
          <w:highlight w:val="none"/>
          <w:lang w:bidi="ar"/>
        </w:rPr>
        <w:t>贷款报价单》（详见附件），遵循国家相关法律、法规对本项目提供融资</w:t>
      </w:r>
      <w:r>
        <w:rPr>
          <w:rFonts w:hint="eastAsia" w:ascii="仿宋_GB2312" w:hAnsi="仿宋_GB2312" w:eastAsia="仿宋_GB2312" w:cs="仿宋_GB2312"/>
          <w:b w:val="0"/>
          <w:bCs w:val="0"/>
          <w:kern w:val="0"/>
          <w:sz w:val="32"/>
          <w:szCs w:val="32"/>
          <w:highlight w:val="none"/>
          <w:lang w:val="en-US" w:eastAsia="zh-CN" w:bidi="ar"/>
        </w:rPr>
        <w:t>利率</w:t>
      </w:r>
      <w:r>
        <w:rPr>
          <w:rFonts w:hint="eastAsia" w:ascii="仿宋_GB2312" w:hAnsi="仿宋_GB2312" w:eastAsia="仿宋_GB2312" w:cs="仿宋_GB2312"/>
          <w:b w:val="0"/>
          <w:bCs w:val="0"/>
          <w:kern w:val="0"/>
          <w:sz w:val="32"/>
          <w:szCs w:val="32"/>
          <w:highlight w:val="none"/>
          <w:lang w:bidi="ar"/>
        </w:rPr>
        <w:t>报价（需包含所有税费）</w:t>
      </w:r>
      <w:r>
        <w:rPr>
          <w:rFonts w:hint="eastAsia" w:ascii="仿宋_GB2312" w:hAnsi="仿宋_GB2312" w:eastAsia="仿宋_GB2312" w:cs="仿宋_GB2312"/>
          <w:b w:val="0"/>
          <w:bCs w:val="0"/>
          <w:sz w:val="32"/>
          <w:szCs w:val="32"/>
          <w:highlight w:val="none"/>
          <w:lang w:val="en-US" w:eastAsia="zh-CN"/>
        </w:rPr>
        <w:t>，并以纸质形式</w:t>
      </w:r>
      <w:r>
        <w:rPr>
          <w:rFonts w:hint="eastAsia" w:ascii="仿宋_GB2312" w:hAnsi="仿宋_GB2312" w:eastAsia="仿宋_GB2312" w:cs="仿宋_GB2312"/>
          <w:b w:val="0"/>
          <w:bCs w:val="0"/>
          <w:kern w:val="0"/>
          <w:sz w:val="32"/>
          <w:szCs w:val="32"/>
          <w:highlight w:val="none"/>
          <w:lang w:eastAsia="zh-CN" w:bidi="ar"/>
        </w:rPr>
        <w:t>递交</w:t>
      </w:r>
      <w:r>
        <w:rPr>
          <w:rFonts w:hint="eastAsia" w:ascii="仿宋_GB2312" w:hAnsi="仿宋_GB2312" w:eastAsia="仿宋_GB2312" w:cs="仿宋_GB2312"/>
          <w:b w:val="0"/>
          <w:bCs w:val="0"/>
          <w:sz w:val="32"/>
          <w:szCs w:val="32"/>
          <w:highlight w:val="none"/>
        </w:rPr>
        <w:t>融资方案</w:t>
      </w:r>
      <w:r>
        <w:rPr>
          <w:rFonts w:hint="eastAsia" w:ascii="仿宋_GB2312" w:hAnsi="仿宋_GB2312" w:eastAsia="仿宋_GB2312" w:cs="仿宋_GB2312"/>
          <w:b w:val="0"/>
          <w:bCs w:val="0"/>
          <w:sz w:val="32"/>
          <w:szCs w:val="32"/>
          <w:highlight w:val="none"/>
          <w:lang w:eastAsia="zh-CN"/>
        </w:rPr>
        <w:t>。</w:t>
      </w:r>
    </w:p>
    <w:p>
      <w:pPr>
        <w:widowControl/>
        <w:adjustRightInd w:val="0"/>
        <w:snapToGrid w:val="0"/>
        <w:spacing w:line="600" w:lineRule="exac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kern w:val="0"/>
          <w:sz w:val="32"/>
          <w:szCs w:val="32"/>
          <w:highlight w:val="none"/>
          <w:lang w:bidi="ar"/>
        </w:rPr>
        <w:t>（二）</w:t>
      </w:r>
      <w:r>
        <w:rPr>
          <w:rFonts w:hint="eastAsia" w:ascii="仿宋_GB2312" w:hAnsi="仿宋_GB2312" w:eastAsia="仿宋_GB2312" w:cs="仿宋_GB2312"/>
          <w:b w:val="0"/>
          <w:bCs w:val="0"/>
          <w:kern w:val="0"/>
          <w:sz w:val="32"/>
          <w:szCs w:val="32"/>
          <w:highlight w:val="none"/>
          <w:lang w:eastAsia="zh-CN" w:bidi="ar"/>
        </w:rPr>
        <w:t>本次贷</w:t>
      </w:r>
      <w:r>
        <w:rPr>
          <w:rFonts w:hint="eastAsia" w:ascii="仿宋_GB2312" w:hAnsi="仿宋_GB2312" w:eastAsia="仿宋_GB2312" w:cs="仿宋_GB2312"/>
          <w:b w:val="0"/>
          <w:bCs w:val="0"/>
          <w:kern w:val="0"/>
          <w:sz w:val="32"/>
          <w:szCs w:val="32"/>
          <w:highlight w:val="none"/>
          <w:lang w:val="en-US" w:eastAsia="zh-CN" w:bidi="ar"/>
        </w:rPr>
        <w:t>款</w:t>
      </w:r>
      <w:r>
        <w:rPr>
          <w:rFonts w:hint="eastAsia" w:ascii="仿宋_GB2312" w:hAnsi="仿宋_GB2312" w:eastAsia="仿宋_GB2312" w:cs="仿宋_GB2312"/>
          <w:b w:val="0"/>
          <w:bCs w:val="0"/>
          <w:kern w:val="0"/>
          <w:sz w:val="32"/>
          <w:szCs w:val="32"/>
          <w:highlight w:val="none"/>
          <w:lang w:eastAsia="zh-CN" w:bidi="ar"/>
        </w:rPr>
        <w:t>比选</w:t>
      </w:r>
      <w:r>
        <w:rPr>
          <w:rFonts w:hint="eastAsia" w:ascii="仿宋_GB2312" w:hAnsi="仿宋_GB2312" w:eastAsia="仿宋_GB2312" w:cs="仿宋_GB2312"/>
          <w:b w:val="0"/>
          <w:bCs w:val="0"/>
          <w:kern w:val="0"/>
          <w:sz w:val="32"/>
          <w:szCs w:val="32"/>
          <w:highlight w:val="none"/>
          <w:lang w:bidi="ar"/>
        </w:rPr>
        <w:t>不接受除贷款利率报价以外其他任何形式的直接或间接费用。</w:t>
      </w:r>
    </w:p>
    <w:p>
      <w:pPr>
        <w:widowControl/>
        <w:adjustRightInd w:val="0"/>
        <w:snapToGrid w:val="0"/>
        <w:spacing w:line="600" w:lineRule="exact"/>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 xml:space="preserve">    </w:t>
      </w:r>
      <w:r>
        <w:rPr>
          <w:rFonts w:hint="eastAsia" w:ascii="仿宋_GB2312" w:hAnsi="仿宋_GB2312" w:eastAsia="仿宋_GB2312" w:cs="仿宋_GB2312"/>
          <w:b w:val="0"/>
          <w:bCs w:val="0"/>
          <w:kern w:val="0"/>
          <w:sz w:val="32"/>
          <w:szCs w:val="32"/>
          <w:highlight w:val="none"/>
          <w:lang w:bidi="ar"/>
        </w:rPr>
        <w:t>（</w:t>
      </w:r>
      <w:r>
        <w:rPr>
          <w:rFonts w:hint="eastAsia" w:ascii="仿宋_GB2312" w:hAnsi="仿宋_GB2312" w:eastAsia="仿宋_GB2312" w:cs="仿宋_GB2312"/>
          <w:b w:val="0"/>
          <w:bCs w:val="0"/>
          <w:kern w:val="0"/>
          <w:sz w:val="32"/>
          <w:szCs w:val="32"/>
          <w:highlight w:val="none"/>
          <w:lang w:eastAsia="zh-CN" w:bidi="ar"/>
        </w:rPr>
        <w:t>三</w:t>
      </w:r>
      <w:r>
        <w:rPr>
          <w:rFonts w:hint="eastAsia" w:ascii="仿宋_GB2312" w:hAnsi="仿宋_GB2312" w:eastAsia="仿宋_GB2312" w:cs="仿宋_GB2312"/>
          <w:b w:val="0"/>
          <w:bCs w:val="0"/>
          <w:kern w:val="0"/>
          <w:sz w:val="32"/>
          <w:szCs w:val="32"/>
          <w:highlight w:val="none"/>
          <w:lang w:bidi="ar"/>
        </w:rPr>
        <w:t>）</w:t>
      </w:r>
      <w:r>
        <w:rPr>
          <w:rFonts w:hint="eastAsia" w:ascii="仿宋_GB2312" w:hAnsi="仿宋_GB2312" w:eastAsia="仿宋_GB2312" w:cs="仿宋_GB2312"/>
          <w:b w:val="0"/>
          <w:bCs w:val="0"/>
          <w:sz w:val="32"/>
          <w:szCs w:val="32"/>
          <w:highlight w:val="none"/>
          <w:lang w:val="en-GB" w:eastAsia="zh-CN"/>
        </w:rPr>
        <w:t>报价银</w:t>
      </w:r>
      <w:r>
        <w:rPr>
          <w:rFonts w:hint="eastAsia" w:ascii="仿宋_GB2312" w:hAnsi="仿宋_GB2312" w:eastAsia="仿宋_GB2312" w:cs="仿宋_GB2312"/>
          <w:b w:val="0"/>
          <w:bCs w:val="0"/>
          <w:sz w:val="32"/>
          <w:szCs w:val="32"/>
          <w:highlight w:val="none"/>
          <w:lang w:val="en-GB"/>
        </w:rPr>
        <w:t>行</w:t>
      </w:r>
      <w:r>
        <w:rPr>
          <w:rFonts w:hint="eastAsia" w:ascii="仿宋_GB2312" w:hAnsi="仿宋_GB2312" w:eastAsia="仿宋_GB2312" w:cs="仿宋_GB2312"/>
          <w:b w:val="0"/>
          <w:bCs w:val="0"/>
          <w:sz w:val="32"/>
          <w:szCs w:val="32"/>
          <w:highlight w:val="none"/>
        </w:rPr>
        <w:t>应作为独立的竞选银行单独递交融资方案，不接受联合体参选；</w:t>
      </w:r>
      <w:r>
        <w:rPr>
          <w:rFonts w:hint="eastAsia" w:ascii="仿宋_GB2312" w:hAnsi="仿宋_GB2312" w:eastAsia="仿宋_GB2312" w:cs="仿宋_GB2312"/>
          <w:b w:val="0"/>
          <w:bCs w:val="0"/>
          <w:sz w:val="32"/>
          <w:szCs w:val="32"/>
          <w:highlight w:val="none"/>
          <w:lang w:eastAsia="zh-CN"/>
        </w:rPr>
        <w:t>根据评标办法确定</w:t>
      </w:r>
      <w:r>
        <w:rPr>
          <w:rFonts w:hint="eastAsia" w:ascii="仿宋_GB2312" w:hAnsi="仿宋_GB2312" w:eastAsia="仿宋_GB2312" w:cs="仿宋_GB2312"/>
          <w:b w:val="0"/>
          <w:bCs w:val="0"/>
          <w:sz w:val="32"/>
          <w:szCs w:val="32"/>
          <w:highlight w:val="none"/>
        </w:rPr>
        <w:t>中选银行。</w:t>
      </w:r>
    </w:p>
    <w:p>
      <w:pPr>
        <w:widowControl/>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lang w:bidi="ar"/>
        </w:rPr>
        <w:t xml:space="preserve"> </w:t>
      </w:r>
      <w:r>
        <w:rPr>
          <w:rFonts w:ascii="仿宋_GB2312" w:hAnsi="仿宋_GB2312" w:eastAsia="仿宋_GB2312" w:cs="仿宋_GB2312"/>
          <w:kern w:val="0"/>
          <w:sz w:val="32"/>
          <w:szCs w:val="32"/>
          <w:highlight w:val="none"/>
          <w:lang w:bidi="ar"/>
        </w:rPr>
        <w:t xml:space="preserve"> </w:t>
      </w:r>
      <w:r>
        <w:rPr>
          <w:rFonts w:hint="eastAsia" w:ascii="仿宋_GB2312" w:hAnsi="仿宋_GB2312" w:eastAsia="仿宋_GB2312" w:cs="仿宋_GB2312"/>
          <w:kern w:val="0"/>
          <w:sz w:val="32"/>
          <w:szCs w:val="32"/>
          <w:highlight w:val="none"/>
          <w:lang w:bidi="ar"/>
        </w:rPr>
        <w:t>（</w:t>
      </w:r>
      <w:r>
        <w:rPr>
          <w:rFonts w:hint="eastAsia" w:ascii="仿宋_GB2312" w:hAnsi="仿宋_GB2312" w:eastAsia="仿宋_GB2312" w:cs="仿宋_GB2312"/>
          <w:kern w:val="0"/>
          <w:sz w:val="32"/>
          <w:szCs w:val="32"/>
          <w:highlight w:val="none"/>
          <w:lang w:eastAsia="zh-CN" w:bidi="ar"/>
        </w:rPr>
        <w:t>四</w:t>
      </w:r>
      <w:r>
        <w:rPr>
          <w:rFonts w:hint="eastAsia" w:ascii="仿宋_GB2312" w:hAnsi="仿宋_GB2312" w:eastAsia="仿宋_GB2312" w:cs="仿宋_GB2312"/>
          <w:kern w:val="0"/>
          <w:sz w:val="32"/>
          <w:szCs w:val="32"/>
          <w:highlight w:val="none"/>
          <w:lang w:bidi="ar"/>
        </w:rPr>
        <w:t>）其他相关要求：</w:t>
      </w:r>
    </w:p>
    <w:p>
      <w:pPr>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lang w:bidi="ar"/>
        </w:rPr>
        <w:t>1</w:t>
      </w:r>
      <w:r>
        <w:rPr>
          <w:rFonts w:hint="eastAsia" w:ascii="仿宋_GB2312" w:hAnsi="仿宋_GB2312" w:eastAsia="仿宋_GB2312" w:cs="仿宋_GB2312"/>
          <w:kern w:val="0"/>
          <w:sz w:val="32"/>
          <w:szCs w:val="32"/>
          <w:highlight w:val="none"/>
          <w:lang w:val="en-US" w:eastAsia="zh-CN" w:bidi="ar"/>
        </w:rPr>
        <w:t>.</w:t>
      </w:r>
      <w:r>
        <w:rPr>
          <w:rFonts w:hint="eastAsia" w:ascii="仿宋_GB2312" w:hAnsi="仿宋_GB2312" w:eastAsia="仿宋_GB2312" w:cs="仿宋_GB2312"/>
          <w:kern w:val="0"/>
          <w:sz w:val="32"/>
          <w:szCs w:val="32"/>
          <w:highlight w:val="none"/>
          <w:lang w:bidi="ar"/>
        </w:rPr>
        <w:t>文件密封。</w:t>
      </w:r>
      <w:r>
        <w:rPr>
          <w:rFonts w:hint="eastAsia" w:ascii="仿宋_GB2312" w:hAnsi="仿宋_GB2312" w:eastAsia="仿宋_GB2312" w:cs="仿宋_GB2312"/>
          <w:color w:val="000000"/>
          <w:sz w:val="32"/>
          <w:szCs w:val="32"/>
          <w:highlight w:val="none"/>
          <w:lang w:eastAsia="zh-CN"/>
        </w:rPr>
        <w:t>报价</w:t>
      </w:r>
      <w:r>
        <w:rPr>
          <w:rFonts w:hint="eastAsia" w:ascii="仿宋_GB2312" w:hAnsi="仿宋_GB2312" w:eastAsia="仿宋_GB2312" w:cs="仿宋_GB2312"/>
          <w:sz w:val="32"/>
          <w:szCs w:val="32"/>
          <w:highlight w:val="none"/>
        </w:rPr>
        <w:t>文件的内容统一密封在一个总外层封套中。外层封套应加密封章或公章（或贴密封条）。</w:t>
      </w:r>
    </w:p>
    <w:p>
      <w:pPr>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报价银</w:t>
      </w:r>
      <w:r>
        <w:rPr>
          <w:rFonts w:hint="eastAsia" w:ascii="仿宋_GB2312" w:hAnsi="仿宋_GB2312" w:eastAsia="仿宋_GB2312" w:cs="仿宋_GB2312"/>
          <w:sz w:val="32"/>
          <w:szCs w:val="32"/>
          <w:highlight w:val="none"/>
        </w:rPr>
        <w:t>行须为在中华人民共和国境内依法设立的银行，持有中国银行业监督管理委员会核发的金融业务许可证及其它营业必须的证照。</w:t>
      </w:r>
    </w:p>
    <w:p>
      <w:pPr>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lang w:bidi="ar"/>
        </w:rPr>
        <w:t xml:space="preserve"> </w:t>
      </w:r>
      <w:r>
        <w:rPr>
          <w:rFonts w:ascii="仿宋_GB2312" w:hAnsi="仿宋_GB2312" w:eastAsia="仿宋_GB2312" w:cs="仿宋_GB2312"/>
          <w:kern w:val="0"/>
          <w:sz w:val="32"/>
          <w:szCs w:val="32"/>
          <w:highlight w:val="none"/>
          <w:lang w:bidi="ar"/>
        </w:rPr>
        <w:t xml:space="preserve"> </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报价银</w:t>
      </w:r>
      <w:r>
        <w:rPr>
          <w:rFonts w:hint="eastAsia" w:ascii="仿宋_GB2312" w:hAnsi="仿宋_GB2312" w:eastAsia="仿宋_GB2312" w:cs="仿宋_GB2312"/>
          <w:sz w:val="32"/>
          <w:szCs w:val="32"/>
          <w:highlight w:val="none"/>
        </w:rPr>
        <w:t>行内部管理机制健全，具有较强的风险控制能力，依法开展经营活动，近3年内在经营活动中无重大违法违规记录及重大违约事件。</w:t>
      </w:r>
    </w:p>
    <w:p>
      <w:pPr>
        <w:adjustRightInd w:val="0"/>
        <w:snapToGrid w:val="0"/>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b/>
          <w:sz w:val="32"/>
          <w:szCs w:val="32"/>
          <w:highlight w:val="none"/>
        </w:rPr>
        <w:t>、开标评定时间和地点</w:t>
      </w:r>
    </w:p>
    <w:p>
      <w:pPr>
        <w:spacing w:line="600" w:lineRule="exac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color w:val="000000"/>
          <w:sz w:val="32"/>
          <w:szCs w:val="32"/>
          <w:highlight w:val="none"/>
          <w:lang w:eastAsia="zh-CN"/>
        </w:rPr>
        <w:t>报价</w:t>
      </w:r>
      <w:r>
        <w:rPr>
          <w:rFonts w:hint="eastAsia" w:ascii="仿宋_GB2312" w:hAnsi="仿宋_GB2312" w:eastAsia="仿宋_GB2312" w:cs="仿宋_GB2312"/>
          <w:color w:val="000000"/>
          <w:sz w:val="32"/>
          <w:szCs w:val="32"/>
          <w:highlight w:val="none"/>
        </w:rPr>
        <w:t>文件提交截止时间及开标时间：202</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 xml:space="preserve">6 </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周一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上午1</w:t>
      </w:r>
      <w:r>
        <w:rPr>
          <w:rFonts w:ascii="仿宋_GB2312" w:hAnsi="仿宋_GB2312" w:eastAsia="仿宋_GB2312" w:cs="仿宋_GB2312"/>
          <w:color w:val="000000"/>
          <w:sz w:val="32"/>
          <w:szCs w:val="32"/>
          <w:highlight w:val="none"/>
        </w:rPr>
        <w:t>0</w:t>
      </w:r>
      <w:r>
        <w:rPr>
          <w:rFonts w:hint="eastAsia" w:ascii="仿宋_GB2312" w:hAnsi="仿宋_GB2312" w:eastAsia="仿宋_GB2312" w:cs="仿宋_GB2312"/>
          <w:color w:val="000000"/>
          <w:sz w:val="32"/>
          <w:szCs w:val="32"/>
          <w:highlight w:val="none"/>
        </w:rPr>
        <w:t>时（北京时间）。</w:t>
      </w:r>
    </w:p>
    <w:p>
      <w:pPr>
        <w:widowControl/>
        <w:spacing w:line="60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color w:val="000000"/>
          <w:sz w:val="32"/>
          <w:szCs w:val="32"/>
          <w:highlight w:val="none"/>
        </w:rPr>
        <w:t>开标地点：</w:t>
      </w:r>
      <w:r>
        <w:rPr>
          <w:rFonts w:hint="eastAsia" w:ascii="仿宋_GB2312" w:hAnsi="仿宋_GB2312" w:eastAsia="仿宋_GB2312" w:cs="仿宋_GB2312"/>
          <w:color w:val="000000"/>
          <w:kern w:val="0"/>
          <w:sz w:val="32"/>
          <w:szCs w:val="32"/>
          <w:highlight w:val="none"/>
        </w:rPr>
        <w:t>成都市</w:t>
      </w:r>
      <w:r>
        <w:rPr>
          <w:rFonts w:hint="eastAsia" w:ascii="仿宋_GB2312" w:hAnsi="仿宋_GB2312" w:eastAsia="仿宋_GB2312" w:cs="仿宋_GB2312"/>
          <w:sz w:val="32"/>
          <w:szCs w:val="32"/>
          <w:highlight w:val="none"/>
          <w:lang w:val="en-US" w:eastAsia="zh-CN"/>
        </w:rPr>
        <w:t>高新区剑南大道中段3号</w:t>
      </w:r>
      <w:r>
        <w:rPr>
          <w:rFonts w:hint="eastAsia" w:ascii="仿宋_GB2312" w:hAnsi="仿宋_GB2312" w:eastAsia="仿宋_GB2312" w:cs="仿宋_GB2312"/>
          <w:kern w:val="0"/>
          <w:sz w:val="32"/>
          <w:szCs w:val="32"/>
          <w:highlight w:val="none"/>
        </w:rPr>
        <w:t>四川</w:t>
      </w:r>
      <w:r>
        <w:rPr>
          <w:rFonts w:hint="eastAsia" w:ascii="仿宋_GB2312" w:hAnsi="仿宋_GB2312" w:eastAsia="仿宋_GB2312" w:cs="仿宋_GB2312"/>
          <w:kern w:val="0"/>
          <w:sz w:val="32"/>
          <w:szCs w:val="32"/>
          <w:highlight w:val="none"/>
          <w:lang w:val="en-US" w:eastAsia="zh-CN"/>
        </w:rPr>
        <w:t>川西</w:t>
      </w:r>
      <w:r>
        <w:rPr>
          <w:rFonts w:hint="eastAsia" w:ascii="仿宋_GB2312" w:hAnsi="仿宋_GB2312" w:eastAsia="仿宋_GB2312" w:cs="仿宋_GB2312"/>
          <w:kern w:val="0"/>
          <w:sz w:val="32"/>
          <w:szCs w:val="32"/>
          <w:highlight w:val="none"/>
        </w:rPr>
        <w:t>高速公路有限责任公司</w:t>
      </w:r>
      <w:r>
        <w:rPr>
          <w:rFonts w:hint="eastAsia" w:ascii="仿宋_GB2312" w:hAnsi="仿宋_GB2312" w:eastAsia="仿宋_GB2312" w:cs="仿宋_GB2312"/>
          <w:sz w:val="32"/>
          <w:szCs w:val="32"/>
          <w:highlight w:val="none"/>
        </w:rPr>
        <w:t>会议室。</w:t>
      </w:r>
    </w:p>
    <w:p>
      <w:pPr>
        <w:spacing w:line="600" w:lineRule="exac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color w:val="000000"/>
          <w:sz w:val="32"/>
          <w:szCs w:val="32"/>
          <w:highlight w:val="none"/>
          <w:lang w:eastAsia="zh-CN"/>
        </w:rPr>
        <w:t>报价</w:t>
      </w:r>
      <w:r>
        <w:rPr>
          <w:rFonts w:hint="eastAsia" w:ascii="仿宋_GB2312" w:hAnsi="仿宋_GB2312" w:eastAsia="仿宋_GB2312" w:cs="仿宋_GB2312"/>
          <w:color w:val="000000"/>
          <w:sz w:val="32"/>
          <w:szCs w:val="32"/>
          <w:highlight w:val="none"/>
        </w:rPr>
        <w:t>文件请于开标当日（文件提交截止时间之前）递交至开标地点，逾期送达或不符合规定的参选文件恕不接收。届时请参加比选的单位法定代表人或法人委托人（法人委托人需携带法人授权委托书）携带本人身份证原件及复印件、报价文件准时参加开标会。</w:t>
      </w:r>
    </w:p>
    <w:p>
      <w:pPr>
        <w:spacing w:line="600" w:lineRule="exact"/>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rPr>
        <w:t xml:space="preserve">    </w:t>
      </w:r>
      <w:r>
        <w:rPr>
          <w:rFonts w:hint="eastAsia" w:ascii="仿宋_GB2312" w:hAnsi="仿宋_GB2312" w:eastAsia="仿宋_GB2312" w:cs="仿宋_GB2312"/>
          <w:b/>
          <w:sz w:val="32"/>
          <w:szCs w:val="32"/>
          <w:highlight w:val="none"/>
          <w:lang w:val="en-US" w:eastAsia="zh-CN"/>
        </w:rPr>
        <w:t>五</w:t>
      </w:r>
      <w:r>
        <w:rPr>
          <w:rFonts w:hint="eastAsia" w:ascii="仿宋_GB2312" w:hAnsi="仿宋_GB2312" w:eastAsia="仿宋_GB2312" w:cs="仿宋_GB2312"/>
          <w:b/>
          <w:sz w:val="32"/>
          <w:szCs w:val="32"/>
          <w:highlight w:val="none"/>
        </w:rPr>
        <w:t>、报价文件</w:t>
      </w:r>
      <w:r>
        <w:rPr>
          <w:rFonts w:hint="eastAsia" w:ascii="仿宋_GB2312" w:hAnsi="仿宋_GB2312" w:eastAsia="仿宋_GB2312" w:cs="仿宋_GB2312"/>
          <w:b/>
          <w:sz w:val="32"/>
          <w:szCs w:val="32"/>
          <w:highlight w:val="none"/>
          <w:lang w:eastAsia="zh-CN"/>
        </w:rPr>
        <w:t>要求</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kern w:val="0"/>
          <w:sz w:val="32"/>
          <w:szCs w:val="32"/>
          <w:highlight w:val="none"/>
          <w:lang w:bidi="ar"/>
        </w:rPr>
        <w:t xml:space="preserve"> </w:t>
      </w:r>
      <w:r>
        <w:rPr>
          <w:rFonts w:ascii="仿宋_GB2312" w:hAnsi="仿宋_GB2312" w:eastAsia="仿宋_GB2312" w:cs="仿宋_GB2312"/>
          <w:kern w:val="0"/>
          <w:sz w:val="32"/>
          <w:szCs w:val="32"/>
          <w:highlight w:val="none"/>
          <w:lang w:bidi="ar"/>
        </w:rPr>
        <w:t xml:space="preserve"> </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b w:val="0"/>
          <w:bCs w:val="0"/>
          <w:kern w:val="0"/>
          <w:sz w:val="32"/>
          <w:szCs w:val="32"/>
          <w:highlight w:val="none"/>
          <w:lang w:eastAsia="zh-CN" w:bidi="ar"/>
        </w:rPr>
        <w:t>四川高速路网川西片区应急抢险指挥分中心</w:t>
      </w:r>
      <w:r>
        <w:rPr>
          <w:rFonts w:hint="eastAsia" w:ascii="仿宋_GB2312" w:hAnsi="仿宋_GB2312" w:eastAsia="仿宋_GB2312" w:cs="仿宋_GB2312"/>
          <w:b w:val="0"/>
          <w:bCs w:val="0"/>
          <w:kern w:val="0"/>
          <w:sz w:val="32"/>
          <w:szCs w:val="32"/>
          <w:highlight w:val="none"/>
          <w:lang w:val="en-US" w:eastAsia="zh-CN" w:bidi="ar"/>
        </w:rPr>
        <w:t>项目</w:t>
      </w:r>
      <w:r>
        <w:rPr>
          <w:rFonts w:hint="eastAsia" w:ascii="仿宋_GB2312" w:hAnsi="仿宋_GB2312" w:eastAsia="仿宋_GB2312" w:cs="仿宋_GB2312"/>
          <w:b w:val="0"/>
          <w:bCs w:val="0"/>
          <w:kern w:val="0"/>
          <w:sz w:val="32"/>
          <w:szCs w:val="32"/>
          <w:highlight w:val="none"/>
          <w:lang w:bidi="ar"/>
        </w:rPr>
        <w:t>贷款报价单</w:t>
      </w:r>
      <w:r>
        <w:rPr>
          <w:rFonts w:hint="eastAsia" w:ascii="仿宋_GB2312" w:hAnsi="仿宋_GB2312" w:eastAsia="仿宋_GB2312" w:cs="仿宋_GB2312"/>
          <w:sz w:val="32"/>
          <w:szCs w:val="32"/>
          <w:highlight w:val="none"/>
        </w:rPr>
        <w:t>。</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本单位基本情况及相关资格资质证明材料（有效的金融业务许可证复印件加盖公章、有效的营业执照复印件加盖公章、高速公路项目参与证明加盖公章等）。</w:t>
      </w:r>
    </w:p>
    <w:p>
      <w:pPr>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b/>
          <w:color w:val="auto"/>
          <w:sz w:val="32"/>
          <w:szCs w:val="32"/>
          <w:highlight w:val="none"/>
        </w:rPr>
        <w:t>、评标办法</w:t>
      </w:r>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川西</w:t>
      </w:r>
      <w:r>
        <w:rPr>
          <w:rFonts w:hint="eastAsia" w:ascii="仿宋_GB2312" w:hAnsi="仿宋_GB2312" w:eastAsia="仿宋_GB2312" w:cs="仿宋_GB2312"/>
          <w:color w:val="auto"/>
          <w:sz w:val="32"/>
          <w:szCs w:val="32"/>
          <w:highlight w:val="none"/>
          <w:lang w:eastAsia="zh-CN"/>
        </w:rPr>
        <w:t>公司根据收到的</w:t>
      </w:r>
      <w:r>
        <w:rPr>
          <w:rFonts w:hint="eastAsia" w:ascii="仿宋_GB2312" w:hAnsi="仿宋_GB2312" w:eastAsia="仿宋_GB2312" w:cs="仿宋_GB2312"/>
          <w:b w:val="0"/>
          <w:bCs w:val="0"/>
          <w:color w:val="auto"/>
          <w:kern w:val="0"/>
          <w:sz w:val="32"/>
          <w:szCs w:val="32"/>
          <w:highlight w:val="none"/>
          <w:lang w:bidi="ar"/>
        </w:rPr>
        <w:t>《</w:t>
      </w:r>
      <w:r>
        <w:rPr>
          <w:rFonts w:hint="eastAsia" w:ascii="仿宋_GB2312" w:hAnsi="仿宋_GB2312" w:eastAsia="仿宋_GB2312" w:cs="仿宋_GB2312"/>
          <w:b w:val="0"/>
          <w:bCs w:val="0"/>
          <w:color w:val="auto"/>
          <w:kern w:val="0"/>
          <w:sz w:val="32"/>
          <w:szCs w:val="32"/>
          <w:highlight w:val="none"/>
          <w:lang w:eastAsia="zh-CN" w:bidi="ar"/>
        </w:rPr>
        <w:t>四川高速路网川西片区应急抢险指挥分中心</w:t>
      </w:r>
      <w:r>
        <w:rPr>
          <w:rFonts w:hint="eastAsia" w:ascii="仿宋_GB2312" w:hAnsi="仿宋_GB2312" w:eastAsia="仿宋_GB2312" w:cs="仿宋_GB2312"/>
          <w:b w:val="0"/>
          <w:bCs w:val="0"/>
          <w:color w:val="auto"/>
          <w:kern w:val="0"/>
          <w:sz w:val="32"/>
          <w:szCs w:val="32"/>
          <w:highlight w:val="none"/>
          <w:lang w:val="en-US" w:eastAsia="zh-CN" w:bidi="ar"/>
        </w:rPr>
        <w:t>项目</w:t>
      </w:r>
      <w:r>
        <w:rPr>
          <w:rFonts w:hint="eastAsia" w:ascii="仿宋_GB2312" w:hAnsi="仿宋_GB2312" w:eastAsia="仿宋_GB2312" w:cs="仿宋_GB2312"/>
          <w:b w:val="0"/>
          <w:bCs w:val="0"/>
          <w:color w:val="auto"/>
          <w:kern w:val="0"/>
          <w:sz w:val="32"/>
          <w:szCs w:val="32"/>
          <w:highlight w:val="none"/>
          <w:lang w:bidi="ar"/>
        </w:rPr>
        <w:t>贷款报价单》</w:t>
      </w:r>
      <w:r>
        <w:rPr>
          <w:rFonts w:hint="eastAsia" w:ascii="仿宋_GB2312" w:hAnsi="仿宋_GB2312" w:eastAsia="仿宋_GB2312" w:cs="仿宋_GB2312"/>
          <w:color w:val="auto"/>
          <w:sz w:val="32"/>
          <w:szCs w:val="32"/>
          <w:highlight w:val="none"/>
          <w:lang w:eastAsia="zh-CN"/>
        </w:rPr>
        <w:t>进行评选，</w:t>
      </w:r>
      <w:r>
        <w:rPr>
          <w:rFonts w:hint="eastAsia" w:ascii="仿宋" w:hAnsi="仿宋" w:eastAsia="仿宋" w:cs="仿宋"/>
          <w:color w:val="auto"/>
          <w:sz w:val="32"/>
          <w:szCs w:val="32"/>
          <w:highlight w:val="none"/>
        </w:rPr>
        <w:t>择优选择意向</w:t>
      </w:r>
      <w:r>
        <w:rPr>
          <w:rFonts w:hint="eastAsia" w:ascii="仿宋" w:hAnsi="仿宋" w:eastAsia="仿宋" w:cs="仿宋"/>
          <w:color w:val="auto"/>
          <w:sz w:val="32"/>
          <w:szCs w:val="32"/>
          <w:highlight w:val="none"/>
          <w:lang w:val="en-US" w:eastAsia="zh-CN"/>
        </w:rPr>
        <w:t>银</w:t>
      </w:r>
      <w:r>
        <w:rPr>
          <w:rFonts w:hint="eastAsia" w:ascii="仿宋" w:hAnsi="仿宋" w:eastAsia="仿宋" w:cs="仿宋"/>
          <w:color w:val="auto"/>
          <w:sz w:val="32"/>
          <w:szCs w:val="32"/>
          <w:highlight w:val="none"/>
        </w:rPr>
        <w:t>行，并以最终批复条件确定合作银行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评选将按</w:t>
      </w:r>
      <w:r>
        <w:rPr>
          <w:rFonts w:hint="eastAsia" w:ascii="仿宋" w:hAnsi="仿宋" w:eastAsia="仿宋" w:cs="仿宋"/>
          <w:color w:val="auto"/>
          <w:sz w:val="32"/>
          <w:szCs w:val="32"/>
          <w:highlight w:val="none"/>
          <w:lang w:eastAsia="zh-CN"/>
        </w:rPr>
        <w:t>以下顺序</w:t>
      </w:r>
      <w:r>
        <w:rPr>
          <w:rFonts w:hint="eastAsia" w:ascii="仿宋" w:hAnsi="仿宋" w:eastAsia="仿宋" w:cs="仿宋"/>
          <w:color w:val="auto"/>
          <w:sz w:val="32"/>
          <w:szCs w:val="32"/>
          <w:highlight w:val="none"/>
          <w:lang w:val="en-US" w:eastAsia="zh-CN"/>
        </w:rPr>
        <w:t>推荐</w:t>
      </w:r>
      <w:r>
        <w:rPr>
          <w:rFonts w:hint="eastAsia" w:ascii="仿宋" w:hAnsi="仿宋" w:eastAsia="仿宋" w:cs="仿宋"/>
          <w:color w:val="auto"/>
          <w:sz w:val="32"/>
          <w:szCs w:val="32"/>
          <w:highlight w:val="none"/>
          <w:lang w:eastAsia="zh-CN"/>
        </w:rPr>
        <w:t>：</w:t>
      </w:r>
    </w:p>
    <w:p>
      <w:pPr>
        <w:spacing w:line="600" w:lineRule="exact"/>
        <w:ind w:firstLine="640" w:firstLineChars="200"/>
        <w:rPr>
          <w:rFonts w:hint="default"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1.</w:t>
      </w:r>
      <w:r>
        <w:rPr>
          <w:rFonts w:hint="eastAsia" w:ascii="仿宋_GB2312" w:hAnsi="仿宋_GB2312" w:eastAsia="仿宋_GB2312" w:cs="仿宋_GB2312"/>
          <w:b w:val="0"/>
          <w:bCs w:val="0"/>
          <w:color w:val="auto"/>
          <w:kern w:val="0"/>
          <w:sz w:val="32"/>
          <w:szCs w:val="32"/>
          <w:highlight w:val="none"/>
          <w:lang w:eastAsia="zh-CN" w:bidi="ar"/>
        </w:rPr>
        <w:t>推荐融资利率报价最低的前三名为中标候选人，通过定标程序推荐第一名为中标单位。从发放中标通知书次日起计，未在审批时效到期日取得正式批复的，顺延至排位第二的候选人中标。</w:t>
      </w:r>
    </w:p>
    <w:p>
      <w:pPr>
        <w:spacing w:line="600" w:lineRule="exact"/>
        <w:ind w:firstLine="640" w:firstLineChars="200"/>
        <w:rPr>
          <w:rFonts w:hint="default"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kern w:val="0"/>
          <w:sz w:val="32"/>
          <w:szCs w:val="32"/>
          <w:highlight w:val="none"/>
          <w:lang w:val="en-US" w:eastAsia="zh-CN" w:bidi="ar"/>
        </w:rPr>
        <w:t>2.</w:t>
      </w:r>
      <w:r>
        <w:rPr>
          <w:rFonts w:hint="eastAsia" w:ascii="仿宋_GB2312" w:hAnsi="仿宋_GB2312" w:eastAsia="仿宋_GB2312" w:cs="仿宋_GB2312"/>
          <w:b w:val="0"/>
          <w:bCs w:val="0"/>
          <w:color w:val="auto"/>
          <w:kern w:val="0"/>
          <w:sz w:val="32"/>
          <w:szCs w:val="32"/>
          <w:highlight w:val="none"/>
          <w:lang w:eastAsia="zh-CN" w:bidi="ar"/>
        </w:rPr>
        <w:t>如遇第一、第二中标候选人融资利率报价相同的，则分别间隔24小时进行二次报价，且不能高于第一次报价，以此类推，直至选定。</w:t>
      </w:r>
    </w:p>
    <w:p>
      <w:pPr>
        <w:spacing w:line="600" w:lineRule="exact"/>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sz w:val="32"/>
          <w:szCs w:val="32"/>
          <w:highlight w:val="none"/>
          <w:lang w:val="en-US" w:eastAsia="zh-CN"/>
        </w:rPr>
        <w:t>七</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违约责任</w:t>
      </w:r>
    </w:p>
    <w:p>
      <w:pPr>
        <w:spacing w:line="600" w:lineRule="exact"/>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中标银行在履约期间，若未按照川西公司资金需求提供所需贷款，该银行将不再纳入后续项目贷款询价邀请银行范围。</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b/>
          <w:sz w:val="32"/>
          <w:szCs w:val="32"/>
          <w:highlight w:val="none"/>
        </w:rPr>
        <w:t>、其他事项</w:t>
      </w:r>
    </w:p>
    <w:p>
      <w:pPr>
        <w:widowControl/>
        <w:adjustRightInd w:val="0"/>
        <w:snapToGrid w:val="0"/>
        <w:spacing w:line="600" w:lineRule="exact"/>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kern w:val="0"/>
          <w:sz w:val="32"/>
          <w:szCs w:val="32"/>
          <w:highlight w:val="none"/>
          <w:lang w:bidi="ar"/>
        </w:rPr>
        <w:t>基于互信原则，该融资联系函中相关商业信息请注意保密。</w:t>
      </w:r>
    </w:p>
    <w:p>
      <w:pPr>
        <w:spacing w:line="600" w:lineRule="exact"/>
        <w:ind w:firstLine="640" w:firstLineChars="200"/>
        <w:rPr>
          <w:rFonts w:hint="eastAsia" w:ascii="仿宋_GB2312" w:hAnsi="仿宋_GB2312" w:eastAsia="仿宋_GB2312" w:cs="仿宋_GB2312"/>
          <w:sz w:val="32"/>
          <w:szCs w:val="32"/>
          <w:highlight w:val="none"/>
          <w:lang w:bidi="ar"/>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bidi="ar"/>
        </w:rPr>
        <w:t>川西</w:t>
      </w:r>
      <w:r>
        <w:rPr>
          <w:rFonts w:hint="eastAsia" w:ascii="仿宋_GB2312" w:hAnsi="仿宋_GB2312" w:eastAsia="仿宋_GB2312" w:cs="仿宋_GB2312"/>
          <w:sz w:val="32"/>
          <w:szCs w:val="32"/>
          <w:highlight w:val="none"/>
          <w:lang w:eastAsia="zh-CN" w:bidi="ar"/>
        </w:rPr>
        <w:t>公司</w:t>
      </w:r>
      <w:r>
        <w:rPr>
          <w:rFonts w:hint="eastAsia" w:ascii="仿宋_GB2312" w:hAnsi="仿宋_GB2312" w:eastAsia="仿宋_GB2312" w:cs="仿宋_GB2312"/>
          <w:sz w:val="32"/>
          <w:szCs w:val="32"/>
          <w:highlight w:val="none"/>
          <w:lang w:bidi="ar"/>
        </w:rPr>
        <w:t>不承担参选银行包括准备和递交投标文件在内的任何成本或费用。</w:t>
      </w:r>
    </w:p>
    <w:p>
      <w:pPr>
        <w:spacing w:line="600" w:lineRule="exact"/>
        <w:ind w:firstLine="640" w:firstLineChars="200"/>
        <w:rPr>
          <w:rFonts w:hint="eastAsia" w:ascii="仿宋_GB2312" w:hAnsi="仿宋_GB2312" w:eastAsia="仿宋_GB2312" w:cs="仿宋_GB2312"/>
          <w:b/>
          <w:sz w:val="32"/>
          <w:szCs w:val="32"/>
          <w:highlight w:val="none"/>
        </w:rPr>
      </w:pPr>
      <w:r>
        <w:rPr>
          <w:rFonts w:hint="eastAsia" w:ascii="仿宋_GB2312" w:hAnsi="仿宋_GB2312" w:eastAsia="仿宋_GB2312" w:cs="仿宋_GB2312"/>
          <w:kern w:val="0"/>
          <w:sz w:val="32"/>
          <w:szCs w:val="32"/>
          <w:highlight w:val="none"/>
          <w:lang w:val="en-US" w:eastAsia="zh-CN" w:bidi="ar"/>
        </w:rPr>
        <w:t>九</w:t>
      </w:r>
      <w:r>
        <w:rPr>
          <w:rFonts w:hint="eastAsia" w:ascii="仿宋_GB2312" w:hAnsi="仿宋_GB2312" w:eastAsia="仿宋_GB2312" w:cs="仿宋_GB2312"/>
          <w:b/>
          <w:sz w:val="32"/>
          <w:szCs w:val="32"/>
          <w:highlight w:val="none"/>
        </w:rPr>
        <w:t>、联系方式</w:t>
      </w:r>
    </w:p>
    <w:p>
      <w:pPr>
        <w:spacing w:line="600" w:lineRule="exact"/>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 xml:space="preserve">    询价人：四川</w:t>
      </w:r>
      <w:r>
        <w:rPr>
          <w:rFonts w:hint="eastAsia" w:ascii="仿宋_GB2312" w:hAnsi="仿宋_GB2312" w:eastAsia="仿宋_GB2312" w:cs="仿宋_GB2312"/>
          <w:sz w:val="32"/>
          <w:szCs w:val="32"/>
          <w:highlight w:val="none"/>
          <w:lang w:val="en-US" w:eastAsia="zh-CN"/>
        </w:rPr>
        <w:t>川西高速公路有限责任公司</w:t>
      </w:r>
    </w:p>
    <w:p>
      <w:pPr>
        <w:widowControl/>
        <w:spacing w:line="600" w:lineRule="exact"/>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000000"/>
          <w:kern w:val="0"/>
          <w:sz w:val="32"/>
          <w:szCs w:val="32"/>
          <w:highlight w:val="none"/>
        </w:rPr>
        <w:t>地址：</w:t>
      </w:r>
      <w:r>
        <w:rPr>
          <w:rFonts w:hint="eastAsia" w:ascii="仿宋" w:hAnsi="仿宋" w:eastAsia="仿宋" w:cs="仿宋"/>
          <w:sz w:val="32"/>
          <w:szCs w:val="32"/>
          <w:highlight w:val="none"/>
        </w:rPr>
        <w:t>四川省成都市</w:t>
      </w:r>
      <w:r>
        <w:rPr>
          <w:rFonts w:hint="eastAsia" w:ascii="仿宋" w:hAnsi="仿宋" w:eastAsia="仿宋" w:cs="仿宋"/>
          <w:sz w:val="32"/>
          <w:szCs w:val="32"/>
          <w:highlight w:val="none"/>
          <w:lang w:eastAsia="zh-CN"/>
        </w:rPr>
        <w:t>高新区剑南大道中段</w:t>
      </w:r>
      <w:r>
        <w:rPr>
          <w:rFonts w:hint="eastAsia" w:ascii="仿宋" w:hAnsi="仿宋" w:eastAsia="仿宋" w:cs="仿宋"/>
          <w:sz w:val="32"/>
          <w:szCs w:val="32"/>
          <w:highlight w:val="none"/>
          <w:lang w:val="en-US" w:eastAsia="zh-CN"/>
        </w:rPr>
        <w:t>3号</w:t>
      </w:r>
    </w:p>
    <w:p>
      <w:pPr>
        <w:widowControl/>
        <w:spacing w:line="600" w:lineRule="exact"/>
        <w:ind w:firstLine="630"/>
        <w:jc w:val="left"/>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联系人：财务管理部-</w:t>
      </w:r>
      <w:r>
        <w:rPr>
          <w:rFonts w:hint="eastAsia" w:ascii="仿宋_GB2312" w:hAnsi="仿宋_GB2312" w:eastAsia="仿宋_GB2312" w:cs="仿宋_GB2312"/>
          <w:sz w:val="32"/>
          <w:szCs w:val="32"/>
          <w:highlight w:val="none"/>
          <w:lang w:val="en-US" w:eastAsia="zh-CN"/>
        </w:rPr>
        <w:t>陈女士</w:t>
      </w:r>
      <w:r>
        <w:rPr>
          <w:rFonts w:hint="eastAsia" w:ascii="仿宋_GB2312" w:hAnsi="仿宋_GB2312" w:eastAsia="仿宋_GB2312" w:cs="仿宋_GB2312"/>
          <w:sz w:val="32"/>
          <w:szCs w:val="32"/>
          <w:highlight w:val="none"/>
        </w:rPr>
        <w:t xml:space="preserve">    联系电话：</w:t>
      </w:r>
      <w:r>
        <w:rPr>
          <w:rFonts w:hint="eastAsia" w:ascii="仿宋_GB2312" w:hAnsi="仿宋_GB2312" w:eastAsia="仿宋_GB2312" w:cs="仿宋_GB2312"/>
          <w:sz w:val="32"/>
          <w:szCs w:val="32"/>
          <w:highlight w:val="none"/>
          <w:lang w:val="en-US" w:eastAsia="zh-CN"/>
        </w:rPr>
        <w:t>13618012811</w:t>
      </w:r>
    </w:p>
    <w:p>
      <w:pPr>
        <w:widowControl/>
        <w:spacing w:line="590" w:lineRule="exact"/>
        <w:ind w:firstLine="630"/>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r>
        <w:rPr>
          <w:rFonts w:hint="eastAsia" w:ascii="仿宋_GB2312" w:hAnsi="仿宋_GB2312" w:eastAsia="仿宋_GB2312" w:cs="仿宋_GB2312"/>
          <w:sz w:val="32"/>
          <w:szCs w:val="32"/>
          <w:highlight w:val="none"/>
        </w:rPr>
        <w:t xml:space="preserve">附件： </w:t>
      </w:r>
      <w:r>
        <w:rPr>
          <w:rFonts w:hint="eastAsia" w:ascii="仿宋_GB2312" w:hAnsi="仿宋_GB2312" w:eastAsia="仿宋_GB2312" w:cs="仿宋_GB2312"/>
          <w:b w:val="0"/>
          <w:bCs w:val="0"/>
          <w:kern w:val="0"/>
          <w:sz w:val="32"/>
          <w:szCs w:val="32"/>
          <w:highlight w:val="none"/>
          <w:lang w:eastAsia="zh-CN" w:bidi="ar"/>
        </w:rPr>
        <w:t>四川高速路网川西片区应急抢险指挥分中心</w:t>
      </w:r>
      <w:r>
        <w:rPr>
          <w:rFonts w:hint="eastAsia" w:ascii="仿宋_GB2312" w:hAnsi="仿宋_GB2312" w:eastAsia="仿宋_GB2312" w:cs="仿宋_GB2312"/>
          <w:b w:val="0"/>
          <w:bCs w:val="0"/>
          <w:kern w:val="0"/>
          <w:sz w:val="32"/>
          <w:szCs w:val="32"/>
          <w:highlight w:val="none"/>
          <w:lang w:val="en-US" w:eastAsia="zh-CN" w:bidi="ar"/>
        </w:rPr>
        <w:t>项目</w:t>
      </w:r>
      <w:r>
        <w:rPr>
          <w:rFonts w:hint="eastAsia" w:ascii="仿宋_GB2312" w:hAnsi="仿宋_GB2312" w:eastAsia="仿宋_GB2312" w:cs="仿宋_GB2312"/>
          <w:b w:val="0"/>
          <w:bCs w:val="0"/>
          <w:kern w:val="0"/>
          <w:sz w:val="32"/>
          <w:szCs w:val="32"/>
          <w:highlight w:val="none"/>
          <w:lang w:bidi="ar"/>
        </w:rPr>
        <w:t>贷款报价单</w:t>
      </w:r>
    </w:p>
    <w:p>
      <w:pPr>
        <w:widowControl/>
        <w:spacing w:line="590" w:lineRule="exact"/>
        <w:ind w:firstLine="630"/>
        <w:jc w:val="left"/>
        <w:rPr>
          <w:rFonts w:hint="eastAsia" w:ascii="仿宋_GB2312" w:hAnsi="仿宋_GB2312" w:eastAsia="仿宋_GB2312" w:cs="仿宋_GB2312"/>
          <w:b w:val="0"/>
          <w:bCs w:val="0"/>
          <w:kern w:val="0"/>
          <w:sz w:val="32"/>
          <w:szCs w:val="32"/>
          <w:highlight w:val="none"/>
          <w:lang w:bidi="ar"/>
        </w:rPr>
      </w:pPr>
      <w:r>
        <w:rPr>
          <w:rFonts w:hint="eastAsia" w:ascii="仿宋_GB2312" w:hAnsi="仿宋_GB2312" w:eastAsia="仿宋_GB2312" w:cs="仿宋_GB2312"/>
          <w:sz w:val="32"/>
          <w:szCs w:val="32"/>
          <w:highlight w:val="none"/>
        </w:rPr>
        <w:t xml:space="preserve">         </w:t>
      </w: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spacing w:line="600" w:lineRule="exact"/>
        <w:jc w:val="right"/>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kern w:val="0"/>
          <w:sz w:val="32"/>
          <w:szCs w:val="32"/>
          <w:highlight w:val="none"/>
          <w:lang w:bidi="ar"/>
        </w:rPr>
        <w:t xml:space="preserve"> </w:t>
      </w:r>
      <w:r>
        <w:rPr>
          <w:rFonts w:hint="eastAsia" w:ascii="仿宋_GB2312" w:hAnsi="仿宋_GB2312" w:eastAsia="仿宋_GB2312" w:cs="仿宋_GB2312"/>
          <w:sz w:val="32"/>
          <w:szCs w:val="32"/>
          <w:highlight w:val="none"/>
        </w:rPr>
        <w:t>四川</w:t>
      </w:r>
      <w:r>
        <w:rPr>
          <w:rFonts w:hint="eastAsia" w:ascii="仿宋_GB2312" w:hAnsi="仿宋_GB2312" w:eastAsia="仿宋_GB2312" w:cs="仿宋_GB2312"/>
          <w:sz w:val="32"/>
          <w:szCs w:val="32"/>
          <w:highlight w:val="none"/>
          <w:lang w:val="en-US" w:eastAsia="zh-CN"/>
        </w:rPr>
        <w:t>川西高速公路有限责任公司</w:t>
      </w:r>
    </w:p>
    <w:p>
      <w:pPr>
        <w:spacing w:line="600" w:lineRule="exact"/>
        <w:rPr>
          <w:rFonts w:hint="eastAsia" w:ascii="仿宋_GB2312" w:hAnsi="仿宋_GB2312" w:eastAsia="仿宋_GB2312" w:cs="仿宋_GB2312"/>
          <w:sz w:val="32"/>
          <w:szCs w:val="32"/>
          <w:highlight w:val="none"/>
        </w:rPr>
      </w:pPr>
    </w:p>
    <w:p>
      <w:pPr>
        <w:widowControl/>
        <w:adjustRightInd w:val="0"/>
        <w:snapToGrid w:val="0"/>
        <w:spacing w:line="600" w:lineRule="exact"/>
        <w:ind w:firstLine="640" w:firstLineChars="200"/>
        <w:jc w:val="right"/>
        <w:rPr>
          <w:rFonts w:hint="eastAsia" w:ascii="仿宋" w:hAnsi="仿宋" w:eastAsia="仿宋" w:cs="仿宋"/>
          <w:sz w:val="32"/>
          <w:szCs w:val="32"/>
          <w:highlight w:val="none"/>
          <w:lang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日</w:t>
      </w:r>
      <w:bookmarkStart w:id="1" w:name="_GoBack"/>
      <w:bookmarkEnd w:id="1"/>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widowControl/>
        <w:spacing w:line="590" w:lineRule="exact"/>
        <w:jc w:val="left"/>
        <w:rPr>
          <w:rFonts w:hint="eastAsia" w:ascii="仿宋_GB2312" w:hAnsi="仿宋_GB2312" w:eastAsia="仿宋_GB2312" w:cs="仿宋_GB2312"/>
          <w:b w:val="0"/>
          <w:bCs w:val="0"/>
          <w:kern w:val="0"/>
          <w:sz w:val="32"/>
          <w:szCs w:val="32"/>
          <w:highlight w:val="none"/>
          <w:lang w:bidi="ar"/>
        </w:rPr>
      </w:pPr>
    </w:p>
    <w:p>
      <w:pPr>
        <w:keepNext w:val="0"/>
        <w:keepLines w:val="0"/>
        <w:pageBreakBefore w:val="0"/>
        <w:widowControl/>
        <w:suppressLineNumbers w:val="0"/>
        <w:tabs>
          <w:tab w:val="left" w:pos="507"/>
        </w:tabs>
        <w:kinsoku/>
        <w:wordWrap/>
        <w:overflowPunct/>
        <w:topLinePunct w:val="0"/>
        <w:autoSpaceDE/>
        <w:autoSpaceDN/>
        <w:bidi w:val="0"/>
        <w:adjustRightInd/>
        <w:snapToGrid/>
        <w:spacing w:line="240" w:lineRule="auto"/>
        <w:jc w:val="left"/>
        <w:textAlignment w:val="auto"/>
        <w:rPr>
          <w:rFonts w:hint="eastAsia" w:ascii="仿宋" w:hAnsi="仿宋" w:eastAsia="仿宋" w:cs="仿宋"/>
          <w:sz w:val="32"/>
          <w:szCs w:val="32"/>
          <w:highlight w:val="none"/>
        </w:rPr>
      </w:pPr>
    </w:p>
    <w:sectPr>
      <w:footerReference r:id="rId3" w:type="default"/>
      <w:pgSz w:w="11906" w:h="16838"/>
      <w:pgMar w:top="1984" w:right="1474" w:bottom="1871"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ZTc0NGMzYWRiYzhkMDg4OWU0NWM5YjFiOWUxYzQifQ=="/>
  </w:docVars>
  <w:rsids>
    <w:rsidRoot w:val="4FE55100"/>
    <w:rsid w:val="002503AD"/>
    <w:rsid w:val="04317071"/>
    <w:rsid w:val="04F31AF5"/>
    <w:rsid w:val="06365BBA"/>
    <w:rsid w:val="068A23FC"/>
    <w:rsid w:val="0EC56EF1"/>
    <w:rsid w:val="0F1529D0"/>
    <w:rsid w:val="111411BF"/>
    <w:rsid w:val="11505296"/>
    <w:rsid w:val="121C3A67"/>
    <w:rsid w:val="12434F9C"/>
    <w:rsid w:val="135378DC"/>
    <w:rsid w:val="17524E21"/>
    <w:rsid w:val="17FE2BAF"/>
    <w:rsid w:val="181F45B2"/>
    <w:rsid w:val="185F28C1"/>
    <w:rsid w:val="1A147250"/>
    <w:rsid w:val="1ABF1284"/>
    <w:rsid w:val="22D9123B"/>
    <w:rsid w:val="251867C2"/>
    <w:rsid w:val="26FB154C"/>
    <w:rsid w:val="28907E12"/>
    <w:rsid w:val="2A39356E"/>
    <w:rsid w:val="2BD76401"/>
    <w:rsid w:val="2E1C4436"/>
    <w:rsid w:val="2ECE5E9F"/>
    <w:rsid w:val="30C61055"/>
    <w:rsid w:val="33AD27CD"/>
    <w:rsid w:val="395F1037"/>
    <w:rsid w:val="3A130B53"/>
    <w:rsid w:val="3BC700E2"/>
    <w:rsid w:val="3CB7628C"/>
    <w:rsid w:val="3DCC5572"/>
    <w:rsid w:val="3F8956C9"/>
    <w:rsid w:val="41372CFB"/>
    <w:rsid w:val="41FB346C"/>
    <w:rsid w:val="43D55E57"/>
    <w:rsid w:val="458F5E70"/>
    <w:rsid w:val="4CDB3DAD"/>
    <w:rsid w:val="4FE55100"/>
    <w:rsid w:val="5181727E"/>
    <w:rsid w:val="523551E3"/>
    <w:rsid w:val="53D817C7"/>
    <w:rsid w:val="542B21C7"/>
    <w:rsid w:val="56825BFE"/>
    <w:rsid w:val="57DD2635"/>
    <w:rsid w:val="57E80110"/>
    <w:rsid w:val="58C96CF4"/>
    <w:rsid w:val="5AC33C04"/>
    <w:rsid w:val="5AEC69F3"/>
    <w:rsid w:val="5FAE5A31"/>
    <w:rsid w:val="639624DA"/>
    <w:rsid w:val="679536E2"/>
    <w:rsid w:val="688C326F"/>
    <w:rsid w:val="699F6482"/>
    <w:rsid w:val="71646DEC"/>
    <w:rsid w:val="723956B5"/>
    <w:rsid w:val="7AF00F91"/>
    <w:rsid w:val="7B2B41E0"/>
    <w:rsid w:val="7BEB1AB4"/>
    <w:rsid w:val="7CAD4B71"/>
    <w:rsid w:val="7D814BD9"/>
    <w:rsid w:val="7E72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customStyle="1" w:styleId="10">
    <w:name w:val="Heading #1|1"/>
    <w:basedOn w:val="1"/>
    <w:qFormat/>
    <w:uiPriority w:val="0"/>
    <w:pPr>
      <w:spacing w:after="680"/>
      <w:jc w:val="center"/>
      <w:outlineLvl w:val="0"/>
    </w:pPr>
    <w:rPr>
      <w:rFonts w:ascii="宋体" w:hAnsi="宋体" w:eastAsia="宋体" w:cs="宋体"/>
      <w:color w:val="232323"/>
      <w:sz w:val="44"/>
      <w:szCs w:val="44"/>
      <w:lang w:val="zh-TW" w:eastAsia="zh-TW" w:bidi="zh-TW"/>
    </w:rPr>
  </w:style>
  <w:style w:type="paragraph" w:customStyle="1" w:styleId="11">
    <w:name w:val="Body text|1"/>
    <w:basedOn w:val="1"/>
    <w:qFormat/>
    <w:uiPriority w:val="0"/>
    <w:pPr>
      <w:spacing w:line="434" w:lineRule="auto"/>
      <w:ind w:firstLine="400"/>
    </w:pPr>
    <w:rPr>
      <w:rFonts w:ascii="宋体" w:hAnsi="宋体" w:eastAsia="宋体" w:cs="宋体"/>
      <w:color w:val="232323"/>
      <w:sz w:val="30"/>
      <w:szCs w:val="30"/>
      <w:lang w:val="zh-TW" w:eastAsia="zh-TW" w:bidi="zh-TW"/>
    </w:rPr>
  </w:style>
  <w:style w:type="paragraph" w:customStyle="1" w:styleId="12">
    <w:name w:val="Body text|2"/>
    <w:basedOn w:val="1"/>
    <w:qFormat/>
    <w:uiPriority w:val="0"/>
    <w:pPr>
      <w:spacing w:after="40" w:line="629" w:lineRule="exact"/>
      <w:ind w:firstLine="660"/>
    </w:pPr>
    <w:rPr>
      <w:sz w:val="30"/>
      <w:szCs w:val="30"/>
      <w:lang w:val="zh-TW" w:eastAsia="zh-TW" w:bidi="zh-TW"/>
    </w:rPr>
  </w:style>
  <w:style w:type="paragraph" w:customStyle="1" w:styleId="13">
    <w:name w:val="Header or footer|1"/>
    <w:basedOn w:val="1"/>
    <w:qFormat/>
    <w:uiPriority w:val="0"/>
    <w:rPr>
      <w:sz w:val="19"/>
      <w:szCs w:val="19"/>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416</Words>
  <Characters>487</Characters>
  <Lines>0</Lines>
  <Paragraphs>0</Paragraphs>
  <TotalTime>50</TotalTime>
  <ScaleCrop>false</ScaleCrop>
  <LinksUpToDate>false</LinksUpToDate>
  <CharactersWithSpaces>505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2023-05-18T06:50:00Z</dcterms:created>
  <dc:creator>Dell</dc:creator>
  <cp:lastModifiedBy>Dell</cp:lastModifiedBy>
  <cp:lastPrinted>2023-09-26T02:21:00Z</cp:lastPrinted>
  <dcterms:modified xsi:type="dcterms:W3CDTF">2023-10-30T03:00:06Z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4CA975B9FCC14964AA7EE613290CB191_11</vt:lpwstr>
  </property>
</Properties>
</file>